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44BF1AEF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584C3A">
        <w:rPr>
          <w:sz w:val="24"/>
          <w:szCs w:val="24"/>
        </w:rPr>
        <w:t>9</w:t>
      </w:r>
      <w:r w:rsidR="006A3783">
        <w:rPr>
          <w:sz w:val="24"/>
          <w:szCs w:val="24"/>
        </w:rPr>
        <w:t xml:space="preserve">. </w:t>
      </w:r>
      <w:r w:rsidR="00584C3A">
        <w:rPr>
          <w:sz w:val="24"/>
          <w:szCs w:val="24"/>
        </w:rPr>
        <w:t>5</w:t>
      </w:r>
      <w:r w:rsidR="006A3783">
        <w:rPr>
          <w:sz w:val="24"/>
          <w:szCs w:val="24"/>
        </w:rPr>
        <w:t>. 202</w:t>
      </w:r>
      <w:r w:rsidR="00584C3A">
        <w:rPr>
          <w:sz w:val="24"/>
          <w:szCs w:val="24"/>
        </w:rPr>
        <w:t>3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049C36FB" w:rsidR="00F12EB3" w:rsidRDefault="00F12EB3" w:rsidP="00F12EB3">
      <w:pPr>
        <w:spacing w:after="0"/>
        <w:jc w:val="both"/>
      </w:pPr>
      <w:r w:rsidRPr="001B659D">
        <w:t xml:space="preserve">Dne </w:t>
      </w:r>
      <w:r w:rsidR="0047519D">
        <w:t>12</w:t>
      </w:r>
      <w:r w:rsidR="00813203">
        <w:t xml:space="preserve">. </w:t>
      </w:r>
      <w:r w:rsidR="00584C3A">
        <w:t>4</w:t>
      </w:r>
      <w:r>
        <w:t>. 202</w:t>
      </w:r>
      <w:r w:rsidR="00584C3A">
        <w:t>3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780853AA" w14:textId="59FB5DA0" w:rsidR="0082373C" w:rsidRDefault="0082373C" w:rsidP="00AD48B4"/>
    <w:p w14:paraId="7F44335C" w14:textId="07EE8CC4" w:rsidR="00584C3A" w:rsidRPr="00584C3A" w:rsidRDefault="00584C3A" w:rsidP="00584C3A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Pr="00584C3A">
        <w:rPr>
          <w:rFonts w:cstheme="minorHAnsi"/>
        </w:rPr>
        <w:t>Vážení,</w:t>
      </w:r>
    </w:p>
    <w:p w14:paraId="76735FE8" w14:textId="77777777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na elektronické úřední desce městské části byla dne 30.1.2023 pod odkazem https://brno-utechov.cz/2023/01/30/zverejneni-informace-poskytnute-dle-zakona-c-106-1999-sb-o-svobodnem-pristupu-k-informacim-40/ uveřejněna informace k problematice zimní údržby v městské části Brno – Útěchov. Z této odpovědi na žádost o informace vyplývá, že městská část Brno – Útěchov zajišťuje na svůj náklad údržbu parcely č. 42/15 v </w:t>
      </w:r>
      <w:proofErr w:type="spellStart"/>
      <w:r w:rsidRPr="00584C3A">
        <w:rPr>
          <w:rFonts w:cstheme="minorHAnsi"/>
        </w:rPr>
        <w:t>k.ú</w:t>
      </w:r>
      <w:proofErr w:type="spellEnd"/>
      <w:r w:rsidRPr="00584C3A">
        <w:rPr>
          <w:rFonts w:cstheme="minorHAnsi"/>
        </w:rPr>
        <w:t xml:space="preserve">. Útěchov u Brna (ulice Ve Vilkách), která je ve vlastnictví soukromé společnosti </w:t>
      </w:r>
      <w:proofErr w:type="spellStart"/>
      <w:r w:rsidRPr="00584C3A">
        <w:rPr>
          <w:rFonts w:cstheme="minorHAnsi"/>
        </w:rPr>
        <w:t>Investmanagement</w:t>
      </w:r>
      <w:proofErr w:type="spellEnd"/>
      <w:r w:rsidRPr="00584C3A">
        <w:rPr>
          <w:rFonts w:cstheme="minorHAnsi"/>
        </w:rPr>
        <w:t xml:space="preserve"> s.r.o. Z poskytnuté odpovědi na žádost o informace vyplývá, že zimní údržbu parcely ve vlastnictví soukromého vlastníka městská část provádí dle ustanovení § 2 odst. 2 a § 35 odst. 2 zák. č. 128/2000 Sb., o obcích, které stanoví:</w:t>
      </w:r>
    </w:p>
    <w:p w14:paraId="0D2E755D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4333417D" w14:textId="30BE3CC7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>§ 2</w:t>
      </w:r>
    </w:p>
    <w:p w14:paraId="20643C24" w14:textId="77777777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>(2) Obec pečuje o všestranný rozvoj svého území a o potřeby svých občanů; při plnění svých úkolů chrání též veřejný zájem.</w:t>
      </w:r>
    </w:p>
    <w:p w14:paraId="03EE78F2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406401DA" w14:textId="659AEFCD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>§ 35</w:t>
      </w:r>
    </w:p>
    <w:p w14:paraId="57A7DAB1" w14:textId="77777777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(2) Do samostatné působnosti obce </w:t>
      </w:r>
      <w:proofErr w:type="gramStart"/>
      <w:r w:rsidRPr="00584C3A">
        <w:rPr>
          <w:rFonts w:cstheme="minorHAnsi"/>
        </w:rPr>
        <w:t>patří</w:t>
      </w:r>
      <w:proofErr w:type="gramEnd"/>
      <w:r w:rsidRPr="00584C3A">
        <w:rPr>
          <w:rFonts w:cstheme="minorHAnsi"/>
        </w:rPr>
        <w:t xml:space="preserve"> zejména záležitosti uvedené v § 84, 85 a 102, s výjimkou vydávání nařízení obce. Obec v samostatné působnosti ve svém územním obvodu dále pečuje v souladu s místními předpoklady a s místními zvyklostmi o vytváření podmínek pro rozvoj sociální péče a pro uspokojování potřeb svých občanů. Jde především o uspokojování potřeby bydlení, ochrany a rozvoje zdraví, dopravy a spojů, potřeby informací, výchovy a vzdělávání, celkového kulturního rozvoje a ochrany veřejného pořádku.</w:t>
      </w:r>
    </w:p>
    <w:p w14:paraId="6F8E880A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0BCB4F9F" w14:textId="77777777" w:rsid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Dále z poskytnuté odpovědi vyplývá, že Městská část Brno – Útěchov neprovádí zimní údržbu pozemků v </w:t>
      </w:r>
      <w:proofErr w:type="spellStart"/>
      <w:r w:rsidRPr="00584C3A">
        <w:rPr>
          <w:rFonts w:cstheme="minorHAnsi"/>
        </w:rPr>
        <w:t>k.ú</w:t>
      </w:r>
      <w:proofErr w:type="spellEnd"/>
      <w:r w:rsidRPr="00584C3A">
        <w:rPr>
          <w:rFonts w:cstheme="minorHAnsi"/>
        </w:rPr>
        <w:t xml:space="preserve">. Útěchov u Brna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 xml:space="preserve">. 84/1 (ulice U Kněží hory),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 xml:space="preserve">. 84/53 (ulice Sojčí) a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 xml:space="preserve">. 84/39 (ulice Rozcestí). </w:t>
      </w:r>
    </w:p>
    <w:p w14:paraId="354821A8" w14:textId="11BA4E65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>Tyto pozemky jsou rovněž ve vlastnictví soukromých osob.</w:t>
      </w:r>
    </w:p>
    <w:p w14:paraId="7FC74D55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2B3FF9E8" w14:textId="428B945B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>V kontextu shora uvedeného žádám o informaci – zodpovězení následujících otázek:</w:t>
      </w:r>
    </w:p>
    <w:p w14:paraId="2F72F950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506304E2" w14:textId="1BEEB3C3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1. Z jakého důvodu nadepsaná městská část neprovádí zimní údržbu pozemku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>. 84/1 (ulice U Kněží hory)? V čem je odlišná právní situace majitelů nemovitostí v ulici U Kněží hory od majitelů nemovitostí v ulici Ve Vikách, kterým je prováděna zimní údržba na náklady městské části?</w:t>
      </w:r>
    </w:p>
    <w:p w14:paraId="09287BBA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59F5D858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01BF3682" w14:textId="711F5467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lastRenderedPageBreak/>
        <w:t xml:space="preserve">2. Z jakého důvodu nadepsaná městská část neprovádí zimní údržbu pozemku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>. 84/53 (ulice Sojčí)? V čem je odlišná právní situace majitelů nemovitostí v ulici Sojčí od majitelů nemovitostí v ulici Ve Vikách, kterým je prováděna zimní údržba na náklady městské části?</w:t>
      </w:r>
    </w:p>
    <w:p w14:paraId="1F528763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1F9ADBFD" w14:textId="47799B95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3. Z jakého důvodu městská část neprovádí zimní údržbu pozemku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>. 84/39 (ulice Rozcestí)? V čem je odlišná právní situace majitelů nemovitostí v ulici Rozcestí od majitelů nemovitostí v ulici Ve Vikách, kterým je prováděna zimní údržba na náklady městské části?</w:t>
      </w:r>
    </w:p>
    <w:p w14:paraId="491F4265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12F64CAF" w14:textId="295F4FA8" w:rsidR="00584C3A" w:rsidRPr="00584C3A" w:rsidRDefault="00584C3A" w:rsidP="00584C3A">
      <w:pPr>
        <w:spacing w:after="0"/>
        <w:jc w:val="both"/>
        <w:rPr>
          <w:rFonts w:cstheme="minorHAnsi"/>
        </w:rPr>
      </w:pPr>
      <w:r w:rsidRPr="00584C3A">
        <w:rPr>
          <w:rFonts w:cstheme="minorHAnsi"/>
        </w:rPr>
        <w:t xml:space="preserve">4. Započítává se délka komunikace </w:t>
      </w:r>
      <w:proofErr w:type="spellStart"/>
      <w:r w:rsidRPr="00584C3A">
        <w:rPr>
          <w:rFonts w:cstheme="minorHAnsi"/>
        </w:rPr>
        <w:t>p.č</w:t>
      </w:r>
      <w:proofErr w:type="spellEnd"/>
      <w:r w:rsidRPr="00584C3A">
        <w:rPr>
          <w:rFonts w:cstheme="minorHAnsi"/>
        </w:rPr>
        <w:t>. 42/15 (ulice Ve Vikách) do výměry délky silnic, místních komunikací a veřejně přístupných účelových komunikací v majetku města, na jejichž vozovkách a chodnících zabezpečují městské části čištění, která tvoří jedno z kritérií pro stanovení výše neúčelové dotace a procentního podílu kritérií sloužících pro rozdělení neúčelové dotace z rozpočtu města městským částem pro rok 2023, jak vyplývá z materiálu 14. Návrh příjmů, které město Brno postoupí v roce 2023 do rozpočtů městských částí schváleného na Z9/02 zasedání zastupitelstva města Brna konaného dne 15.11.2022, anebo Městská část Brno – Útěchov postoupené prostředky z rozpočtu města Brna na údržbu ulice Ve Vikách nedostává a zajištuje tuto údržbu na úkor jiných zdrojů rozpočtu?</w:t>
      </w:r>
      <w:r>
        <w:rPr>
          <w:rFonts w:cstheme="minorHAnsi"/>
        </w:rPr>
        <w:t>“</w:t>
      </w:r>
    </w:p>
    <w:p w14:paraId="3A0B8FAB" w14:textId="3C989FDA" w:rsidR="00574E81" w:rsidRDefault="00574E81" w:rsidP="00584C3A">
      <w:pPr>
        <w:spacing w:after="0"/>
        <w:jc w:val="both"/>
        <w:rPr>
          <w:rFonts w:cstheme="minorHAnsi"/>
        </w:rPr>
      </w:pPr>
    </w:p>
    <w:p w14:paraId="1E9E922B" w14:textId="77777777" w:rsidR="00584C3A" w:rsidRDefault="00584C3A" w:rsidP="00584C3A">
      <w:pPr>
        <w:spacing w:after="0"/>
        <w:jc w:val="both"/>
        <w:rPr>
          <w:rFonts w:cstheme="minorHAnsi"/>
        </w:rPr>
      </w:pPr>
    </w:p>
    <w:p w14:paraId="54C78CFE" w14:textId="7C412D08" w:rsidR="00584C3A" w:rsidRDefault="00584C3A" w:rsidP="00584C3A">
      <w:pPr>
        <w:spacing w:after="0"/>
        <w:jc w:val="both"/>
        <w:rPr>
          <w:rFonts w:cstheme="minorHAnsi"/>
        </w:rPr>
      </w:pPr>
      <w:r>
        <w:rPr>
          <w:rFonts w:cstheme="minorHAnsi"/>
        </w:rPr>
        <w:t>Poskytnutá informace:</w:t>
      </w:r>
    </w:p>
    <w:p w14:paraId="20D923BF" w14:textId="77777777" w:rsidR="0034483F" w:rsidRDefault="0034483F" w:rsidP="00C75D4E">
      <w:pPr>
        <w:spacing w:after="0"/>
        <w:jc w:val="both"/>
        <w:rPr>
          <w:rFonts w:cstheme="minorHAnsi"/>
        </w:rPr>
      </w:pPr>
    </w:p>
    <w:p w14:paraId="55C965C1" w14:textId="3872836F" w:rsidR="0034483F" w:rsidRDefault="00584C3A" w:rsidP="00C75D4E">
      <w:pPr>
        <w:spacing w:after="0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C28F8CA" wp14:editId="01F7BCD9">
            <wp:extent cx="5760720" cy="3184525"/>
            <wp:effectExtent l="0" t="0" r="0" b="0"/>
            <wp:docPr id="392100329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00329" name="Obrázek 1" descr="Obsah obrázku text, snímek obrazovky, Písmo, čísl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A294" w14:textId="77777777" w:rsidR="00584C3A" w:rsidRDefault="00584C3A" w:rsidP="00C75D4E">
      <w:pPr>
        <w:spacing w:after="0"/>
        <w:jc w:val="both"/>
        <w:rPr>
          <w:rFonts w:cstheme="minorHAnsi"/>
        </w:rPr>
      </w:pPr>
    </w:p>
    <w:p w14:paraId="7C31F7B4" w14:textId="77777777" w:rsidR="00584C3A" w:rsidRDefault="00584C3A" w:rsidP="00C75D4E">
      <w:pPr>
        <w:spacing w:after="0"/>
        <w:jc w:val="both"/>
        <w:rPr>
          <w:rFonts w:cstheme="minorHAnsi"/>
        </w:rPr>
      </w:pPr>
    </w:p>
    <w:p w14:paraId="67A7180F" w14:textId="785BFE26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CC"/>
    <w:multiLevelType w:val="hybridMultilevel"/>
    <w:tmpl w:val="327C0DDE"/>
    <w:lvl w:ilvl="0" w:tplc="60A4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24">
    <w:abstractNumId w:val="3"/>
  </w:num>
  <w:num w:numId="2" w16cid:durableId="1401177329">
    <w:abstractNumId w:val="5"/>
  </w:num>
  <w:num w:numId="3" w16cid:durableId="372468009">
    <w:abstractNumId w:val="4"/>
  </w:num>
  <w:num w:numId="4" w16cid:durableId="464002998">
    <w:abstractNumId w:val="0"/>
  </w:num>
  <w:num w:numId="5" w16cid:durableId="223028375">
    <w:abstractNumId w:val="7"/>
  </w:num>
  <w:num w:numId="6" w16cid:durableId="902134200">
    <w:abstractNumId w:val="2"/>
  </w:num>
  <w:num w:numId="7" w16cid:durableId="842474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519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042EC"/>
    <w:rsid w:val="00010E44"/>
    <w:rsid w:val="000933CE"/>
    <w:rsid w:val="000A19EE"/>
    <w:rsid w:val="00125D70"/>
    <w:rsid w:val="0014390C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84DFA"/>
    <w:rsid w:val="002B0E4C"/>
    <w:rsid w:val="002F5321"/>
    <w:rsid w:val="0034483F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70B7E"/>
    <w:rsid w:val="0047519D"/>
    <w:rsid w:val="004B6CD3"/>
    <w:rsid w:val="0054512A"/>
    <w:rsid w:val="00574E81"/>
    <w:rsid w:val="00581F58"/>
    <w:rsid w:val="00582B67"/>
    <w:rsid w:val="00584C3A"/>
    <w:rsid w:val="005A68E3"/>
    <w:rsid w:val="005C6B6D"/>
    <w:rsid w:val="006867B4"/>
    <w:rsid w:val="006A3783"/>
    <w:rsid w:val="007329F3"/>
    <w:rsid w:val="00733C7C"/>
    <w:rsid w:val="00774CBE"/>
    <w:rsid w:val="00801A61"/>
    <w:rsid w:val="00813203"/>
    <w:rsid w:val="0082373C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9E6F32"/>
    <w:rsid w:val="00A3770F"/>
    <w:rsid w:val="00A428A7"/>
    <w:rsid w:val="00A540E0"/>
    <w:rsid w:val="00AA5FEB"/>
    <w:rsid w:val="00AC1A5F"/>
    <w:rsid w:val="00AD48B4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DC4B72"/>
    <w:rsid w:val="00E205FE"/>
    <w:rsid w:val="00E353D2"/>
    <w:rsid w:val="00E4370F"/>
    <w:rsid w:val="00E611A0"/>
    <w:rsid w:val="00E746E3"/>
    <w:rsid w:val="00E76725"/>
    <w:rsid w:val="00E81016"/>
    <w:rsid w:val="00EE24EA"/>
    <w:rsid w:val="00EF0962"/>
    <w:rsid w:val="00EF45CE"/>
    <w:rsid w:val="00F12EB3"/>
    <w:rsid w:val="00F23A09"/>
    <w:rsid w:val="00F4235A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2022-07-11T08:44:00Z</cp:lastPrinted>
  <dcterms:created xsi:type="dcterms:W3CDTF">2023-05-09T10:21:00Z</dcterms:created>
  <dcterms:modified xsi:type="dcterms:W3CDTF">2023-05-09T10:21:00Z</dcterms:modified>
</cp:coreProperties>
</file>