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0D461A06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04E51BDB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952407">
        <w:rPr>
          <w:sz w:val="24"/>
          <w:szCs w:val="24"/>
        </w:rPr>
        <w:t>20</w:t>
      </w:r>
      <w:r w:rsidR="006A3783">
        <w:rPr>
          <w:sz w:val="24"/>
          <w:szCs w:val="24"/>
        </w:rPr>
        <w:t xml:space="preserve">. </w:t>
      </w:r>
      <w:r w:rsidR="00952407">
        <w:rPr>
          <w:sz w:val="24"/>
          <w:szCs w:val="24"/>
        </w:rPr>
        <w:t>12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3C7678BD" w:rsidR="00F12EB3" w:rsidRDefault="00F12EB3" w:rsidP="00F12EB3">
      <w:pPr>
        <w:spacing w:after="0"/>
        <w:jc w:val="both"/>
      </w:pPr>
      <w:r w:rsidRPr="001B659D">
        <w:t xml:space="preserve">Dne </w:t>
      </w:r>
      <w:r w:rsidR="00952407">
        <w:t>20</w:t>
      </w:r>
      <w:r>
        <w:t xml:space="preserve">. </w:t>
      </w:r>
      <w:r w:rsidR="00952407">
        <w:t>12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7DE6E61F" w14:textId="77777777" w:rsidR="00F12EB3" w:rsidRDefault="00F12EB3" w:rsidP="00F12EB3">
      <w:pPr>
        <w:spacing w:after="0"/>
        <w:jc w:val="both"/>
      </w:pPr>
    </w:p>
    <w:p w14:paraId="03A56CB3" w14:textId="77777777" w:rsidR="00952407" w:rsidRDefault="00952407" w:rsidP="00952407">
      <w:pPr>
        <w:spacing w:after="0"/>
        <w:jc w:val="both"/>
      </w:pPr>
      <w:r>
        <w:t xml:space="preserve">„Ve smyslu zákona č. 106/1999 Sb., o svobodném přístupu k informacím v platném znění žádám o: </w:t>
      </w:r>
    </w:p>
    <w:p w14:paraId="7C47CB0B" w14:textId="77777777" w:rsidR="00952407" w:rsidRDefault="00952407" w:rsidP="00952407">
      <w:pPr>
        <w:spacing w:after="0"/>
        <w:jc w:val="both"/>
      </w:pPr>
    </w:p>
    <w:p w14:paraId="694551CA" w14:textId="77777777" w:rsidR="00952407" w:rsidRDefault="00952407" w:rsidP="00952407">
      <w:pPr>
        <w:spacing w:after="0"/>
        <w:jc w:val="both"/>
      </w:pPr>
      <w:r>
        <w:t xml:space="preserve">(0) informaci, zda úřad městské části či pověřené orgány informovaly či budou informovat své dlužníky o možnosti uplatnění tzv. “Milostivého léta”, pokud ano, jakou formou a v jakém rozsahu, případně z jakého důvodu nikoliv. </w:t>
      </w:r>
    </w:p>
    <w:p w14:paraId="235FA8B2" w14:textId="77777777" w:rsidR="00952407" w:rsidRDefault="00952407" w:rsidP="00952407">
      <w:pPr>
        <w:spacing w:after="0"/>
        <w:jc w:val="both"/>
      </w:pPr>
      <w:r>
        <w:t xml:space="preserve">(1) informaci o počtu exekucí fyzických osob, ve kterých figuruje městská část jako oprávněná (je věřitelem); (2) informaci o celkové výši dluhu v exekucích z (1); </w:t>
      </w:r>
    </w:p>
    <w:p w14:paraId="27D7873D" w14:textId="77777777" w:rsidR="00952407" w:rsidRDefault="00952407" w:rsidP="00952407">
      <w:pPr>
        <w:spacing w:after="0"/>
        <w:jc w:val="both"/>
      </w:pPr>
      <w:r>
        <w:t xml:space="preserve">(3) informaci o tom, jaká část dluhu z (2) je tvořena jistinou (tedy původní dlužnou částkou); </w:t>
      </w:r>
    </w:p>
    <w:p w14:paraId="126BE915" w14:textId="77777777" w:rsidR="00952407" w:rsidRDefault="00952407" w:rsidP="00952407">
      <w:pPr>
        <w:spacing w:after="0"/>
        <w:jc w:val="both"/>
      </w:pPr>
      <w:r>
        <w:t xml:space="preserve">(4) pro každou příspěvkovou organizaci, jejichž zřizovatelem je městská část informace o: </w:t>
      </w:r>
    </w:p>
    <w:p w14:paraId="50D98DC4" w14:textId="77777777" w:rsidR="00952407" w:rsidRDefault="00952407" w:rsidP="00952407">
      <w:pPr>
        <w:spacing w:after="0"/>
        <w:jc w:val="both"/>
      </w:pPr>
      <w:r>
        <w:t>(a) počtu exekucí fyzických osob, ve kterých daná organizace figuruje jako oprávněná (je věřitelem</w:t>
      </w:r>
      <w:proofErr w:type="gramStart"/>
      <w:r>
        <w:t xml:space="preserve">);   </w:t>
      </w:r>
      <w:proofErr w:type="gramEnd"/>
      <w:r>
        <w:t xml:space="preserve">  (b) celkové výši dluhu v exekucích z (a); (c) tom, jaká část dluhu z (b) je tvořena jistinou (tedy původní dlužnou částkou). </w:t>
      </w:r>
    </w:p>
    <w:p w14:paraId="45206874" w14:textId="77777777" w:rsidR="00952407" w:rsidRDefault="00952407" w:rsidP="00952407">
      <w:pPr>
        <w:spacing w:after="0"/>
        <w:jc w:val="both"/>
      </w:pPr>
    </w:p>
    <w:p w14:paraId="0753F23A" w14:textId="77777777" w:rsidR="00952407" w:rsidRDefault="00952407" w:rsidP="00952407">
      <w:pPr>
        <w:spacing w:after="0"/>
        <w:jc w:val="both"/>
      </w:pPr>
      <w:r>
        <w:t xml:space="preserve">Dále žádám o </w:t>
      </w:r>
      <w:proofErr w:type="spellStart"/>
      <w:r>
        <w:t>infomace</w:t>
      </w:r>
      <w:proofErr w:type="spellEnd"/>
      <w:r>
        <w:t xml:space="preserve"> o tom, kolik exekucí z bodu (1) spadá výší nesplacené části jistiny (původního dluhu) do následujících intervalů: </w:t>
      </w:r>
    </w:p>
    <w:p w14:paraId="3A804482" w14:textId="77777777" w:rsidR="00952407" w:rsidRDefault="00952407" w:rsidP="00952407">
      <w:pPr>
        <w:spacing w:after="0"/>
        <w:jc w:val="both"/>
      </w:pPr>
      <w:r>
        <w:t xml:space="preserve">• do 999,99 Kč; </w:t>
      </w:r>
    </w:p>
    <w:p w14:paraId="65D0F3DC" w14:textId="77777777" w:rsidR="00952407" w:rsidRDefault="00952407" w:rsidP="00952407">
      <w:pPr>
        <w:spacing w:after="0"/>
        <w:jc w:val="both"/>
      </w:pPr>
      <w:r>
        <w:t>• od 1 000 do 4 999,99 Kč;</w:t>
      </w:r>
    </w:p>
    <w:p w14:paraId="1C282773" w14:textId="77777777" w:rsidR="00952407" w:rsidRDefault="00952407" w:rsidP="00952407">
      <w:pPr>
        <w:spacing w:after="0"/>
        <w:jc w:val="both"/>
      </w:pPr>
      <w:r>
        <w:t xml:space="preserve">• od 5 000 do 9 999,99 Kč; </w:t>
      </w:r>
    </w:p>
    <w:p w14:paraId="4B7E292A" w14:textId="77777777" w:rsidR="00952407" w:rsidRDefault="00952407" w:rsidP="00952407">
      <w:pPr>
        <w:spacing w:after="0"/>
        <w:jc w:val="both"/>
      </w:pPr>
      <w:r>
        <w:t xml:space="preserve">• od 10 000 do 49 999,99 Kč; </w:t>
      </w:r>
    </w:p>
    <w:p w14:paraId="41FE078D" w14:textId="77777777" w:rsidR="00952407" w:rsidRDefault="00952407" w:rsidP="00952407">
      <w:pPr>
        <w:spacing w:after="0"/>
        <w:jc w:val="both"/>
      </w:pPr>
      <w:r>
        <w:t>• od 50 000 do 99 999,99 Kč;</w:t>
      </w:r>
    </w:p>
    <w:p w14:paraId="49747727" w14:textId="77777777" w:rsidR="00952407" w:rsidRDefault="00952407" w:rsidP="00952407">
      <w:pPr>
        <w:spacing w:after="0"/>
        <w:jc w:val="both"/>
      </w:pPr>
      <w:r>
        <w:t xml:space="preserve"> • od 100 000 Kč. </w:t>
      </w:r>
    </w:p>
    <w:p w14:paraId="140BDF39" w14:textId="77777777" w:rsidR="00952407" w:rsidRDefault="00952407" w:rsidP="00952407">
      <w:pPr>
        <w:spacing w:after="0"/>
        <w:jc w:val="both"/>
      </w:pPr>
      <w:r>
        <w:t>O stejné informace žádám i u exekucí z bodu (</w:t>
      </w:r>
      <w:proofErr w:type="gramStart"/>
      <w:r>
        <w:t>4a</w:t>
      </w:r>
      <w:proofErr w:type="gramEnd"/>
      <w:r>
        <w:t xml:space="preserve">), tj. pro každou příspěvkovou organizaci o rozdělení exekucí, ve kterých figuruje jako oprávněná, do výše určených intervalů podle výše nesplacené části jistiny. </w:t>
      </w:r>
    </w:p>
    <w:p w14:paraId="267F4F32" w14:textId="77777777" w:rsidR="00952407" w:rsidRDefault="00952407" w:rsidP="00952407">
      <w:pPr>
        <w:spacing w:after="0"/>
        <w:jc w:val="both"/>
      </w:pPr>
    </w:p>
    <w:p w14:paraId="7D0E018F" w14:textId="77777777" w:rsidR="00952407" w:rsidRDefault="00952407" w:rsidP="00952407">
      <w:pPr>
        <w:spacing w:after="0"/>
        <w:jc w:val="both"/>
      </w:pPr>
      <w:r>
        <w:t xml:space="preserve">Nakonec žádám o výpis všech exekucí fyzických osob s anonymizovanými osobními údaji povinných osob (dlužníků), ve kterých figurují městská část, nebo příspěvkové organizace, jejichž zřizovatelem je městská část, obsahující pro každou takovou exekuci zejména: </w:t>
      </w:r>
    </w:p>
    <w:p w14:paraId="1D5EC755" w14:textId="77777777" w:rsidR="00952407" w:rsidRDefault="00952407" w:rsidP="00952407">
      <w:pPr>
        <w:spacing w:after="0"/>
        <w:jc w:val="both"/>
      </w:pPr>
      <w:r>
        <w:t xml:space="preserve">• datum jejího vzniku; • výši jistiny (původní dlužné částky); </w:t>
      </w:r>
    </w:p>
    <w:p w14:paraId="5811CF6F" w14:textId="77777777" w:rsidR="00952407" w:rsidRDefault="00952407" w:rsidP="00952407">
      <w:pPr>
        <w:spacing w:after="0"/>
        <w:jc w:val="both"/>
      </w:pPr>
      <w:r>
        <w:t xml:space="preserve">• výši nesplacené části jistiny, </w:t>
      </w:r>
    </w:p>
    <w:p w14:paraId="3E4FC112" w14:textId="77777777" w:rsidR="00952407" w:rsidRDefault="00952407" w:rsidP="00952407">
      <w:pPr>
        <w:spacing w:after="0"/>
        <w:jc w:val="both"/>
      </w:pPr>
      <w:r>
        <w:t xml:space="preserve">• celkovou dlužnou částku k dnešnímu dni (tedy nesplacenou část jistiny, sankce, úroky z prodlení a další náklady); </w:t>
      </w:r>
    </w:p>
    <w:p w14:paraId="14AEB106" w14:textId="77777777" w:rsidR="00952407" w:rsidRDefault="00952407" w:rsidP="00952407">
      <w:pPr>
        <w:spacing w:after="0"/>
        <w:jc w:val="both"/>
      </w:pPr>
      <w:r>
        <w:lastRenderedPageBreak/>
        <w:t xml:space="preserve">• identifikaci oprávněného subjektu, tj, informaci o tom, která konkrétní právnická osoba (městská část nebo příspěvková organizace) je v exekuci oprávněná; • identifikaci exekutora, který exekuci vymáhá; • stručné okolnosti vzniku dluhu (např. dluh na nájemném v obecním bytě, dluh na poplatku ze </w:t>
      </w:r>
      <w:proofErr w:type="gramStart"/>
      <w:r>
        <w:t>psů,…</w:t>
      </w:r>
      <w:proofErr w:type="gramEnd"/>
      <w:r>
        <w:t xml:space="preserve">). </w:t>
      </w:r>
    </w:p>
    <w:p w14:paraId="0CC9F2B9" w14:textId="77777777" w:rsidR="00952407" w:rsidRDefault="00952407" w:rsidP="00952407">
      <w:pPr>
        <w:spacing w:after="0"/>
        <w:jc w:val="both"/>
      </w:pPr>
    </w:p>
    <w:p w14:paraId="3A7157E2" w14:textId="77777777" w:rsidR="00952407" w:rsidRDefault="00952407" w:rsidP="00952407">
      <w:pPr>
        <w:spacing w:after="0"/>
        <w:jc w:val="both"/>
      </w:pPr>
      <w:r>
        <w:t>Výpis žádám poskytnout ve strojově čitelné podobě (tedy například v tabulce ve formátu některého z rozšířených tabulkových procesorů).“</w:t>
      </w:r>
    </w:p>
    <w:p w14:paraId="6D606817" w14:textId="5DD074F8" w:rsidR="004544C2" w:rsidRPr="00824581" w:rsidRDefault="004544C2" w:rsidP="00C75D4E">
      <w:pPr>
        <w:spacing w:after="0"/>
        <w:jc w:val="both"/>
        <w:rPr>
          <w:rFonts w:cstheme="minorHAnsi"/>
          <w:sz w:val="24"/>
          <w:szCs w:val="24"/>
        </w:rPr>
      </w:pPr>
    </w:p>
    <w:p w14:paraId="61C86D86" w14:textId="77777777" w:rsidR="00952407" w:rsidRDefault="00952407" w:rsidP="00F12EB3">
      <w:pPr>
        <w:pStyle w:val="Vc"/>
        <w:rPr>
          <w:rFonts w:asciiTheme="minorHAnsi" w:hAnsiTheme="minorHAnsi" w:cstheme="minorHAnsi"/>
          <w:u w:val="none"/>
        </w:rPr>
      </w:pPr>
    </w:p>
    <w:p w14:paraId="5026BBC1" w14:textId="2945472E" w:rsidR="00F12EB3" w:rsidRPr="00824581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0C056B77" w14:textId="77777777" w:rsidR="00F12EB3" w:rsidRPr="00824581" w:rsidRDefault="00F12EB3" w:rsidP="00F12EB3">
      <w:pPr>
        <w:pStyle w:val="Vc"/>
        <w:rPr>
          <w:rFonts w:asciiTheme="minorHAnsi" w:hAnsiTheme="minorHAnsi" w:cstheme="minorHAnsi"/>
          <w:u w:val="none"/>
        </w:rPr>
      </w:pPr>
    </w:p>
    <w:p w14:paraId="77507526" w14:textId="203013C7" w:rsidR="00952407" w:rsidRDefault="00250CDF" w:rsidP="00952407">
      <w:pPr>
        <w:spacing w:after="0"/>
        <w:jc w:val="both"/>
      </w:pPr>
      <w:r>
        <w:t>„</w:t>
      </w:r>
      <w:r w:rsidR="00952407">
        <w:t xml:space="preserve">Sděluji, že městská část statutárního města Brna Brno-Útěchov, Adamovská 15/6, 644 00 Brno, nebude informovat dlužníky o takzvaném Milostivém létě, pokud vznikne případný dluh (jde o místní poplatky, poplatky za zábor veřejného prostranství či poskytování internetového připojení), řeší se přímo individuálně s danými dlužníky. </w:t>
      </w:r>
    </w:p>
    <w:p w14:paraId="64AB3088" w14:textId="77777777" w:rsidR="00952407" w:rsidRDefault="00952407" w:rsidP="00952407">
      <w:pPr>
        <w:spacing w:after="0"/>
        <w:jc w:val="both"/>
      </w:pPr>
    </w:p>
    <w:p w14:paraId="1671C9D2" w14:textId="77777777" w:rsidR="00952407" w:rsidRDefault="00952407" w:rsidP="00952407">
      <w:pPr>
        <w:spacing w:after="0"/>
        <w:jc w:val="both"/>
      </w:pPr>
      <w:r>
        <w:t xml:space="preserve">Městská část nevede žádné exekuční řízení. </w:t>
      </w:r>
    </w:p>
    <w:p w14:paraId="26582CCC" w14:textId="77777777" w:rsidR="00952407" w:rsidRDefault="00952407" w:rsidP="00952407">
      <w:pPr>
        <w:spacing w:after="0"/>
        <w:jc w:val="both"/>
      </w:pPr>
    </w:p>
    <w:p w14:paraId="1FBB47BB" w14:textId="128B2CD5" w:rsidR="00952407" w:rsidRDefault="00952407" w:rsidP="00952407">
      <w:pPr>
        <w:spacing w:after="0"/>
        <w:jc w:val="both"/>
      </w:pPr>
      <w:r>
        <w:t>Městská část není zřizovatelem žádné příspěvkové organizace.</w:t>
      </w:r>
      <w:r w:rsidR="00250CDF">
        <w:t>“</w:t>
      </w:r>
    </w:p>
    <w:p w14:paraId="05D6F2C6" w14:textId="77777777" w:rsidR="008D4E8C" w:rsidRDefault="008D4E8C" w:rsidP="008D4E8C">
      <w:pPr>
        <w:rPr>
          <w:noProof/>
          <w:lang w:eastAsia="cs-CZ"/>
        </w:rPr>
      </w:pPr>
    </w:p>
    <w:p w14:paraId="7913DEDE" w14:textId="77777777" w:rsidR="008D4E8C" w:rsidRDefault="008D4E8C" w:rsidP="008D4E8C">
      <w:pPr>
        <w:spacing w:after="0"/>
        <w:jc w:val="both"/>
        <w:rPr>
          <w:sz w:val="24"/>
          <w:szCs w:val="24"/>
        </w:rPr>
      </w:pPr>
    </w:p>
    <w:p w14:paraId="44D94D19" w14:textId="77777777" w:rsidR="002B0E4C" w:rsidRDefault="002B0E4C" w:rsidP="002B0E4C">
      <w:pPr>
        <w:spacing w:after="0"/>
        <w:jc w:val="both"/>
        <w:rPr>
          <w:sz w:val="24"/>
          <w:szCs w:val="24"/>
        </w:rPr>
      </w:pPr>
    </w:p>
    <w:p w14:paraId="21C59E45" w14:textId="36068CDD" w:rsidR="002B0E4C" w:rsidRPr="00B918D7" w:rsidRDefault="002B0E4C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B159F2F" w14:textId="77777777" w:rsidR="00B918D7" w:rsidRPr="00B918D7" w:rsidRDefault="00B918D7" w:rsidP="00F12EB3">
      <w:pPr>
        <w:pStyle w:val="Vc"/>
        <w:rPr>
          <w:rFonts w:asciiTheme="minorHAnsi" w:hAnsiTheme="minorHAnsi" w:cstheme="minorHAnsi"/>
          <w:sz w:val="22"/>
          <w:szCs w:val="22"/>
          <w:u w:val="none"/>
        </w:rPr>
      </w:pPr>
    </w:p>
    <w:p w14:paraId="67A7180F" w14:textId="198776DF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10E44"/>
    <w:rsid w:val="00125D70"/>
    <w:rsid w:val="0018580D"/>
    <w:rsid w:val="001B3B3B"/>
    <w:rsid w:val="001D6194"/>
    <w:rsid w:val="0023301C"/>
    <w:rsid w:val="00250CDF"/>
    <w:rsid w:val="002612DE"/>
    <w:rsid w:val="0026144C"/>
    <w:rsid w:val="00280B95"/>
    <w:rsid w:val="002B0E4C"/>
    <w:rsid w:val="0036206A"/>
    <w:rsid w:val="003E12C2"/>
    <w:rsid w:val="00402497"/>
    <w:rsid w:val="004141CB"/>
    <w:rsid w:val="004544C2"/>
    <w:rsid w:val="004B6CD3"/>
    <w:rsid w:val="00581F58"/>
    <w:rsid w:val="00582B67"/>
    <w:rsid w:val="006867B4"/>
    <w:rsid w:val="006A3783"/>
    <w:rsid w:val="007329F3"/>
    <w:rsid w:val="00801A61"/>
    <w:rsid w:val="00824581"/>
    <w:rsid w:val="008D4E8C"/>
    <w:rsid w:val="00952407"/>
    <w:rsid w:val="009A14DB"/>
    <w:rsid w:val="00A540E0"/>
    <w:rsid w:val="00AA5FEB"/>
    <w:rsid w:val="00B574D5"/>
    <w:rsid w:val="00B8671E"/>
    <w:rsid w:val="00B918D7"/>
    <w:rsid w:val="00C61ADE"/>
    <w:rsid w:val="00C75D4E"/>
    <w:rsid w:val="00C83584"/>
    <w:rsid w:val="00CC226B"/>
    <w:rsid w:val="00D014B1"/>
    <w:rsid w:val="00D04AAF"/>
    <w:rsid w:val="00D433EE"/>
    <w:rsid w:val="00D51739"/>
    <w:rsid w:val="00E353D2"/>
    <w:rsid w:val="00E611A0"/>
    <w:rsid w:val="00E746E3"/>
    <w:rsid w:val="00E76725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Ladislav Filipi</cp:lastModifiedBy>
  <cp:revision>2</cp:revision>
  <cp:lastPrinted>2021-07-07T07:46:00Z</cp:lastPrinted>
  <dcterms:created xsi:type="dcterms:W3CDTF">2021-12-20T10:44:00Z</dcterms:created>
  <dcterms:modified xsi:type="dcterms:W3CDTF">2021-12-20T10:44:00Z</dcterms:modified>
</cp:coreProperties>
</file>